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88440F4" w14:textId="69D05923" w:rsidR="00232EC4" w:rsidRDefault="00232EC4" w:rsidP="00232EC4">
      <w:pPr>
        <w:jc w:val="center"/>
        <w:rPr>
          <w:rFonts w:ascii="Book Antiqua" w:hAnsi="Book Antiqua"/>
          <w:i/>
          <w:iCs/>
          <w:color w:val="0E2841" w:themeColor="text2"/>
          <w:sz w:val="36"/>
          <w:szCs w:val="36"/>
        </w:rPr>
      </w:pPr>
      <w:r>
        <w:rPr>
          <w:noProof/>
        </w:rPr>
        <w:drawing>
          <wp:inline distT="0" distB="0" distL="0" distR="0" wp14:anchorId="3CCEABC5" wp14:editId="131EA952">
            <wp:extent cx="5486400" cy="3086100"/>
            <wp:effectExtent l="0" t="0" r="0" b="0"/>
            <wp:docPr id="12293833" name="Picture 1" descr="Slovenia and the Seven Things You Must Not M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ia and the Seven Things You Must Not Mi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90058" w14:textId="77777777" w:rsidR="00232EC4" w:rsidRDefault="00232EC4" w:rsidP="00232EC4">
      <w:pPr>
        <w:jc w:val="center"/>
        <w:rPr>
          <w:rFonts w:ascii="Book Antiqua" w:hAnsi="Book Antiqua"/>
          <w:i/>
          <w:iCs/>
          <w:color w:val="0E2841" w:themeColor="text2"/>
          <w:sz w:val="36"/>
          <w:szCs w:val="36"/>
        </w:rPr>
      </w:pPr>
    </w:p>
    <w:p w14:paraId="1EC6F729" w14:textId="14BCBE30" w:rsidR="00232EC4" w:rsidRPr="00232EC4" w:rsidRDefault="00232EC4" w:rsidP="00232EC4">
      <w:pPr>
        <w:jc w:val="center"/>
        <w:rPr>
          <w:rFonts w:ascii="Book Antiqua" w:hAnsi="Book Antiqua"/>
          <w:i/>
          <w:iCs/>
          <w:color w:val="FF0000"/>
          <w:sz w:val="96"/>
          <w:szCs w:val="96"/>
          <w:lang w:val="ru-RU"/>
        </w:rPr>
      </w:pPr>
      <w:r w:rsidRPr="00232EC4">
        <w:rPr>
          <w:rFonts w:ascii="Book Antiqua" w:hAnsi="Book Antiqua"/>
          <w:i/>
          <w:iCs/>
          <w:color w:val="FF0000"/>
          <w:sz w:val="96"/>
          <w:szCs w:val="96"/>
          <w:lang w:val="ru-RU"/>
        </w:rPr>
        <w:t>Отдых в Словении</w:t>
      </w:r>
    </w:p>
    <w:p w14:paraId="4BC0027D" w14:textId="57A38882" w:rsidR="00B50F60" w:rsidRPr="00232EC4" w:rsidRDefault="00232EC4" w:rsidP="00232EC4">
      <w:pPr>
        <w:jc w:val="center"/>
        <w:rPr>
          <w:rFonts w:ascii="Book Antiqua" w:hAnsi="Book Antiqua"/>
          <w:i/>
          <w:iCs/>
          <w:color w:val="FF0000"/>
          <w:sz w:val="96"/>
          <w:szCs w:val="96"/>
        </w:rPr>
      </w:pPr>
      <w:r w:rsidRPr="00232EC4">
        <w:rPr>
          <w:rFonts w:ascii="Book Antiqua" w:hAnsi="Book Antiqua"/>
          <w:i/>
          <w:iCs/>
          <w:color w:val="FF0000"/>
          <w:sz w:val="96"/>
          <w:szCs w:val="96"/>
          <w:lang w:val="ru-RU"/>
        </w:rPr>
        <w:t>Среди лесов и озёр</w:t>
      </w:r>
    </w:p>
    <w:p w14:paraId="535F49F2" w14:textId="77777777" w:rsidR="00232EC4" w:rsidRPr="0042757E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09A4B830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 1. Тель-Авив - Загреб – Рогашка</w:t>
      </w:r>
    </w:p>
    <w:p w14:paraId="0F3AB2CD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Наш самолёт летит в Загреб - столицу Хорватии. Экскурсия по Загребу — это увлекательное путешествие по столице Хорватии, где каждый уголок раскрывает свою уникальную атмосферу, сочетая историю, культуру и современную жизнь.</w:t>
      </w:r>
    </w:p>
    <w:p w14:paraId="59EA2023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Знакомство со столицей Хорватии начинается с центральной площади Загреба, названная в честь графа Йосипа Елачича . Здесь находятся важнейшие памятники города</w:t>
      </w:r>
      <w:r w:rsidRPr="007416A2">
        <w:rPr>
          <w:rFonts w:ascii="Book Antiqua" w:hAnsi="Book Antiqua"/>
          <w:i/>
          <w:iCs/>
          <w:sz w:val="28"/>
          <w:szCs w:val="28"/>
        </w:rPr>
        <w:t> 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– свидетельства воссоздания облика Хорватии в разные исторические периоды.</w:t>
      </w:r>
    </w:p>
    <w:p w14:paraId="05DFCB5D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В столице рады как любителям истории и архитектуры, так и тем, кто хочет почувствовать дух Загреба, погружаясь в его культуру, атмосферу и гастрономию. </w:t>
      </w:r>
    </w:p>
    <w:p w14:paraId="758970CB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Переезд в Рогашка Слатина - курортный город в Словении, известный своими минеральными водами и природными красотами. Здесь вы проведёте 5 ночей и сможете улучшить здоровье и насладиться природой.</w:t>
      </w:r>
    </w:p>
    <w:p w14:paraId="34B91CEC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C976945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2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.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Озёра Блед и Бохинь. Каньон Винтгар</w:t>
      </w:r>
    </w:p>
    <w:p w14:paraId="17AE4640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Экскурсия на озёра Блед и Бохинь с посещением каньона Винтгар — это потрясающая возможность познакомиться с природной красотой Словении. Вы насладитесь величественными пейзажами, в одном из самых живописных уголков Европы.</w:t>
      </w:r>
    </w:p>
    <w:p w14:paraId="13C9B1FC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Озеро Блед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окружено альпийскими горами, и его воды имеют ярко-бирюзовый цвет.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Бледский замок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расположенный на скале над озером, является одной из главных достопримечательностей региона.  В окружении величественных горных вершин и хвойных лесов, в самом сердце Триглавского национального парка, находится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Озеро Бохинь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известное своими природными красотами и кристально чистыми водами. 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Каньон Винтгар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, пронзаемый быстрой горной рекой Радовна, — это живописное место с водопадами, мостиками и крутыми скалами. Водопад, который вы увидите в конце маршрута, представляет собой один из самых красивых водопадов в Словении.</w:t>
      </w:r>
    </w:p>
    <w:p w14:paraId="3BBDD4E2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742CB5D" w14:textId="77777777" w:rsidR="00232EC4" w:rsidRPr="0042757E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4880784A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3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>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03939B7F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Superior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находится в центре курорта Рогашка Слатина, известного в Европе прежде всего уникальными лечебными свойствами природной минеральной воды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Mg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богатой магнием. 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известен широким спектром предоставляемых услуг, их высоким качеством, персоналом, владеющим иностранными языками, и профессиональным индивидуальным подходом к гостям. Вполне заслуженно 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входит в число лучших санаториев Словении. </w:t>
      </w:r>
    </w:p>
    <w:p w14:paraId="50C10272" w14:textId="77777777" w:rsidR="00232EC4" w:rsidRPr="00070AE4" w:rsidRDefault="00232EC4" w:rsidP="00232EC4">
      <w:pPr>
        <w:tabs>
          <w:tab w:val="left" w:pos="2379"/>
        </w:tabs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На лечебные процедуры гости ходят в медицинский центр «Рогашка», с которым санаторий соединен теплым крытым 20-метровым переходом. Там же находится питьевой павильон для приема лечебной 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минеральной воды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Mg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. 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– очень комфортабельный санаторий на курорте Рогашка Слатина. На качественном уровне организовано питание и обслуживание гостей. В </w:t>
      </w:r>
      <w:r w:rsidRPr="006C61A3">
        <w:rPr>
          <w:rFonts w:ascii="Book Antiqua" w:hAnsi="Book Antiqua"/>
          <w:i/>
          <w:iCs/>
          <w:sz w:val="28"/>
          <w:szCs w:val="28"/>
        </w:rPr>
        <w:t>Grand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Hotel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современный велнес-центр, где можно пройти релаксационные процедуры.</w:t>
      </w:r>
    </w:p>
    <w:p w14:paraId="1787A8CE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A63B510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4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>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6E25F290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Рогашка Слатина — это идеальное место для тех, кто ищет отдых и восстановление в гармонии с природой и хочет насладиться целебными водами этого уникального курорта.</w:t>
      </w:r>
    </w:p>
    <w:p w14:paraId="40D770A7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Основное внимание уделяется лечебным минеральным водам и курортной терапии. Парк города Рогашка - это зеленый уголок с живописными аллеями, цветущими растениями и уютными уголками идеально подходит для прогулок и расслабления. Здесь можно насладиться тишиной и покоем, а также насладиться видами на живописные холмы вокруг.</w:t>
      </w:r>
    </w:p>
    <w:p w14:paraId="240997B4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1F0D907C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5.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666CB272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Дорогие друзья! </w:t>
      </w:r>
    </w:p>
    <w:p w14:paraId="7306B19A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Информацию о отеле и предлагаемых процедурах вы можете найти здесь:  </w:t>
      </w:r>
      <w:hyperlink r:id="rId6" w:history="1"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https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://</w:t>
        </w:r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ghdonat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.</w:t>
        </w:r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com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/</w:t>
        </w:r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domov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-</w:t>
        </w:r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ru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/</w:t>
        </w:r>
      </w:hyperlink>
    </w:p>
    <w:p w14:paraId="62D85A41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10B4C74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B50D2FA" w14:textId="77777777" w:rsidR="00232EC4" w:rsidRPr="0042757E" w:rsidRDefault="00232EC4" w:rsidP="00232EC4">
      <w:pPr>
        <w:tabs>
          <w:tab w:val="left" w:pos="2379"/>
        </w:tabs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76BA9928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6. Постойна Яма –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Предъямский замок - Любляна - Загреб.</w:t>
      </w:r>
    </w:p>
    <w:p w14:paraId="6F9299A6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В юго-западной части Словении находится один из самых известных карстовых пещерных комплексов в Европе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- Постойна Яма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самая большая и самая посещаемая туристическая пещера в мире. Сегодня вы также увидите уникальное сочетание архитектуры и природы -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Предъямский замок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. Построенный в 12 веке прямо в пещере, является одной из самых захватывающих достопримечательностей в Словении.</w:t>
      </w:r>
    </w:p>
    <w:p w14:paraId="661D7AE6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Далее вы поедете в Любляну - столицу и крупнейший город Словении, который обладает уникальным сочетанием исторической 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архитектуры, культурных памятников и современной атмосферы. Прогулка по Старому городу, оставляет незабываемые впечатления, а уютная атмосфера и дружелюбие горожан делают этот город идеальным для путешественников. Перезд в Загреб. размещемие в отеле и отдых.</w:t>
      </w:r>
    </w:p>
    <w:p w14:paraId="1400C4AA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C8571F0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7.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7F5887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Национальный парк</w:t>
      </w:r>
      <w:r w:rsidRPr="00BB184F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Плитвицкие озёра</w:t>
      </w:r>
    </w:p>
    <w:p w14:paraId="26710FA2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81251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  <w:r w:rsidRPr="00812510">
        <w:rPr>
          <w:rFonts w:ascii="Book Antiqua" w:hAnsi="Book Antiqua"/>
          <w:i/>
          <w:iCs/>
          <w:sz w:val="28"/>
          <w:szCs w:val="28"/>
          <w:lang w:val="ru-RU"/>
        </w:rPr>
        <w:t>Сегодня мы приглашаем всех желающих присоединиться к экскурсии на Плитвицкие озёр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а</w:t>
      </w:r>
      <w:r w:rsidRPr="0081251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- одной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из самых знаменитых природных достопримечательностей Хорватии, а также объект Всемирного наследия ЮНЕСКО. Этот национальный парк, расположенный в центральной части страны, известен своими живописными озёрами, водопадами и уникальной флорой и фауной. Это место привлекает тысячи туристов ежегодно, желающих насладиться удивительной природой и красотой водных пейзажей.</w:t>
      </w:r>
      <w:r w:rsidRPr="00812510">
        <w:rPr>
          <w:lang w:val="ru-RU"/>
        </w:rPr>
        <w:t xml:space="preserve"> </w:t>
      </w:r>
      <w:r w:rsidRPr="00812510">
        <w:rPr>
          <w:rFonts w:ascii="Book Antiqua" w:hAnsi="Book Antiqua"/>
          <w:i/>
          <w:iCs/>
          <w:sz w:val="28"/>
          <w:szCs w:val="28"/>
          <w:lang w:val="ru-RU"/>
        </w:rPr>
        <w:t>(экскурсия за дополнительную плату)</w:t>
      </w:r>
    </w:p>
    <w:p w14:paraId="5A716EAD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CAFBEDC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8.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Загреб – Тель-Авив</w:t>
      </w:r>
    </w:p>
    <w:p w14:paraId="0D39D9DD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812510">
        <w:rPr>
          <w:rFonts w:ascii="Book Antiqua" w:hAnsi="Book Antiqua"/>
          <w:i/>
          <w:iCs/>
          <w:sz w:val="28"/>
          <w:szCs w:val="28"/>
          <w:lang w:val="ru-RU"/>
        </w:rPr>
        <w:t>Наше путешествие подошло к концу. Доставка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в аэропорт города Загреб и полёт в Тель-Авив.</w:t>
      </w:r>
    </w:p>
    <w:p w14:paraId="7F67A1E3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5BA80EB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EF0902A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DD7581A" w14:textId="77777777" w:rsidR="00232EC4" w:rsidRPr="00070AE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95BA3CE" w14:textId="77777777" w:rsidR="00232EC4" w:rsidRPr="00D348DF" w:rsidRDefault="00232EC4" w:rsidP="00232EC4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BA7DED0" w14:textId="77777777" w:rsidR="00232EC4" w:rsidRPr="00F73EDF" w:rsidRDefault="00232EC4" w:rsidP="00232EC4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73ED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221BCE9F" w14:textId="77777777" w:rsidR="00232EC4" w:rsidRPr="00F73EDF" w:rsidRDefault="00232EC4" w:rsidP="00232EC4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>Авиабилет</w:t>
      </w:r>
    </w:p>
    <w:p w14:paraId="1FD26362" w14:textId="77777777" w:rsidR="00232EC4" w:rsidRPr="007A2539" w:rsidRDefault="00232EC4" w:rsidP="00232EC4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636627">
        <w:rPr>
          <w:rFonts w:ascii="Book Antiqua" w:hAnsi="Book Antiqua"/>
          <w:i/>
          <w:iCs/>
          <w:sz w:val="28"/>
          <w:szCs w:val="28"/>
          <w:lang w:val="ru-RU"/>
        </w:rPr>
        <w:t>5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ноч</w:t>
      </w:r>
      <w:r w:rsidRPr="00636627">
        <w:rPr>
          <w:rFonts w:ascii="Book Antiqua" w:hAnsi="Book Antiqua"/>
          <w:i/>
          <w:iCs/>
          <w:sz w:val="28"/>
          <w:szCs w:val="28"/>
          <w:lang w:val="ru-RU"/>
        </w:rPr>
        <w:t>ей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в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Рогашка Слатина в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Гранд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4**** с полупансионом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(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5 завтрак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ов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и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6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ужин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ов)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653B743A" w14:textId="77777777" w:rsidR="00232EC4" w:rsidRPr="00070AE4" w:rsidRDefault="00232EC4" w:rsidP="00232EC4">
      <w:pPr>
        <w:pStyle w:val="ListParagraph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2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ночи в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Загребе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с полупансионом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(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2 завтрака и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2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ужина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)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  </w:t>
      </w:r>
    </w:p>
    <w:p w14:paraId="34E6B5CE" w14:textId="77777777" w:rsidR="00232EC4" w:rsidRPr="00F73EDF" w:rsidRDefault="00232EC4" w:rsidP="00232EC4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>Экскурсии и прогулки по программе</w:t>
      </w:r>
    </w:p>
    <w:p w14:paraId="11D9666C" w14:textId="77777777" w:rsidR="00232EC4" w:rsidRPr="007A2539" w:rsidRDefault="00232EC4" w:rsidP="00232EC4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 xml:space="preserve"> услуги русскоязычного гида</w:t>
      </w:r>
    </w:p>
    <w:p w14:paraId="5C3AF4C1" w14:textId="77777777" w:rsidR="00232EC4" w:rsidRPr="007A2539" w:rsidRDefault="00232EC4" w:rsidP="00232EC4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индивидуальная система наушников</w:t>
      </w:r>
    </w:p>
    <w:p w14:paraId="5CCC80CE" w14:textId="77777777" w:rsidR="00232EC4" w:rsidRPr="00BB184F" w:rsidRDefault="00232EC4" w:rsidP="00232EC4">
      <w:pPr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</w:pPr>
      <w:r w:rsidRPr="00BB184F"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  <w:t>Дополнительные экскурсии:</w:t>
      </w:r>
    </w:p>
    <w:p w14:paraId="2C763FDF" w14:textId="77777777" w:rsidR="00232EC4" w:rsidRPr="00D63C90" w:rsidRDefault="00232EC4" w:rsidP="00232EC4">
      <w:pPr>
        <w:pStyle w:val="Heading2"/>
        <w:rPr>
          <w:rFonts w:ascii="Book Antiqua" w:hAnsi="Book Antiqua"/>
          <w:i/>
          <w:iCs/>
          <w:color w:val="auto"/>
          <w:sz w:val="28"/>
          <w:szCs w:val="28"/>
          <w:lang w:val="ru-RU"/>
        </w:rPr>
      </w:pP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lastRenderedPageBreak/>
        <w:t xml:space="preserve">1. </w:t>
      </w:r>
      <w:r w:rsidRPr="00BB184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Национальный парк </w:t>
      </w:r>
      <w:r w:rsidRPr="00BB184F">
        <w:rPr>
          <w:rFonts w:ascii="Book Antiqua" w:hAnsi="Book Antiqua"/>
          <w:i/>
          <w:iCs/>
          <w:color w:val="auto"/>
          <w:lang w:val="ru-RU"/>
        </w:rPr>
        <w:t>Плитвицкие озёра -</w:t>
      </w:r>
      <w:r w:rsidRPr="008B30CF">
        <w:rPr>
          <w:rFonts w:ascii="Book Antiqua" w:hAnsi="Book Antiqua"/>
          <w:i/>
          <w:iCs/>
          <w:color w:val="auto"/>
          <w:lang w:val="ru-RU"/>
        </w:rPr>
        <w:t xml:space="preserve"> э</w:t>
      </w:r>
      <w:r w:rsidRPr="008B30C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кскурсия</w:t>
      </w: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на целый день   - </w:t>
      </w:r>
      <w:r w:rsidRPr="00BB184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75</w:t>
      </w:r>
      <w:r w:rsidRPr="00D348D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</w:t>
      </w: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евро</w:t>
      </w:r>
    </w:p>
    <w:p w14:paraId="4F7D0A1B" w14:textId="77777777" w:rsidR="00232EC4" w:rsidRPr="00D63C90" w:rsidRDefault="00232EC4" w:rsidP="00232EC4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AF97B37" w14:textId="77777777" w:rsidR="00232EC4" w:rsidRPr="00530DA3" w:rsidRDefault="00232EC4" w:rsidP="00232EC4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1FF89272" w14:textId="77777777" w:rsidR="00232EC4" w:rsidRPr="00530DA3" w:rsidRDefault="00232EC4" w:rsidP="00232EC4">
      <w:pPr>
        <w:pStyle w:val="ListParagraph"/>
        <w:numPr>
          <w:ilvl w:val="0"/>
          <w:numId w:val="2"/>
        </w:numPr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1E16F25D" w14:textId="77777777" w:rsidR="00232EC4" w:rsidRPr="00530DA3" w:rsidRDefault="00232EC4" w:rsidP="00232EC4">
      <w:pPr>
        <w:pStyle w:val="ListParagraph"/>
        <w:numPr>
          <w:ilvl w:val="0"/>
          <w:numId w:val="2"/>
        </w:numPr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715C902E" w14:textId="77777777" w:rsidR="00232EC4" w:rsidRPr="00530DA3" w:rsidRDefault="00232EC4" w:rsidP="00232EC4">
      <w:pPr>
        <w:pStyle w:val="ListParagraph"/>
        <w:numPr>
          <w:ilvl w:val="0"/>
          <w:numId w:val="2"/>
        </w:numPr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07142FF9" w14:textId="77777777" w:rsidR="00232EC4" w:rsidRPr="00530DA3" w:rsidRDefault="00232EC4" w:rsidP="00232EC4">
      <w:pPr>
        <w:pStyle w:val="ListParagraph"/>
        <w:numPr>
          <w:ilvl w:val="0"/>
          <w:numId w:val="2"/>
        </w:numPr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2C810F4B" w14:textId="77777777" w:rsidR="00232EC4" w:rsidRPr="0061123A" w:rsidRDefault="00232EC4" w:rsidP="00232EC4">
      <w:pPr>
        <w:pStyle w:val="ListParagraph"/>
        <w:numPr>
          <w:ilvl w:val="0"/>
          <w:numId w:val="2"/>
        </w:numPr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6E346DAF" w14:textId="77777777" w:rsidR="00232EC4" w:rsidRPr="0061123A" w:rsidRDefault="00232EC4" w:rsidP="00232EC4">
      <w:pPr>
        <w:spacing w:after="0" w:line="240" w:lineRule="auto"/>
        <w:ind w:left="36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1123A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объектов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6C60D0AD" w14:textId="77777777" w:rsidR="00232EC4" w:rsidRPr="0061123A" w:rsidRDefault="00232EC4" w:rsidP="00232EC4">
      <w:pPr>
        <w:spacing w:after="0" w:line="240" w:lineRule="auto"/>
        <w:ind w:left="36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 Список дополнительных экскурсий может меняться/ Цены могут изменяться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Экскурсия может быть отменена, если на неё записалось меньше 20 человек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 w:hint="cs"/>
          <w:b/>
          <w:bCs/>
          <w:i/>
          <w:iCs/>
          <w:sz w:val="28"/>
          <w:szCs w:val="28"/>
          <w:rtl/>
        </w:rPr>
        <w:t xml:space="preserve"> 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гидах*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593271A9" w14:textId="77777777" w:rsidR="00232EC4" w:rsidRPr="0061123A" w:rsidRDefault="00232EC4" w:rsidP="00232EC4">
      <w:pPr>
        <w:spacing w:after="0" w:line="240" w:lineRule="auto"/>
        <w:ind w:left="360"/>
        <w:rPr>
          <w:sz w:val="28"/>
          <w:szCs w:val="28"/>
        </w:rPr>
      </w:pPr>
      <w:r w:rsidRPr="0061123A">
        <w:rPr>
          <w:rFonts w:ascii="Book Antiqua" w:hAnsi="Book Antiqua" w:cs="Arial"/>
          <w:i/>
          <w:iCs/>
          <w:sz w:val="28"/>
          <w:szCs w:val="28"/>
        </w:rPr>
        <w:t>2025</w:t>
      </w:r>
    </w:p>
    <w:p w14:paraId="7F3F4120" w14:textId="77777777" w:rsidR="00232EC4" w:rsidRPr="0061123A" w:rsidRDefault="00232EC4" w:rsidP="00232EC4">
      <w:pPr>
        <w:rPr>
          <w:rFonts w:ascii="Book Antiqua" w:hAnsi="Book Antiqua"/>
          <w:i/>
          <w:iCs/>
          <w:sz w:val="28"/>
          <w:szCs w:val="28"/>
        </w:rPr>
      </w:pPr>
    </w:p>
    <w:p w14:paraId="38B25592" w14:textId="77777777" w:rsidR="00232EC4" w:rsidRPr="00B02FD5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</w:rPr>
      </w:pPr>
    </w:p>
    <w:p w14:paraId="2C89A013" w14:textId="77777777" w:rsidR="00232EC4" w:rsidRPr="00B02FD5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</w:rPr>
      </w:pPr>
    </w:p>
    <w:p w14:paraId="36CED12B" w14:textId="77777777" w:rsidR="00232EC4" w:rsidRPr="00B02FD5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</w:rPr>
      </w:pPr>
    </w:p>
    <w:p w14:paraId="373B3769" w14:textId="77777777" w:rsidR="00232EC4" w:rsidRDefault="00232EC4" w:rsidP="00232EC4">
      <w:pPr>
        <w:tabs>
          <w:tab w:val="left" w:pos="2379"/>
        </w:tabs>
        <w:spacing w:after="0"/>
        <w:rPr>
          <w:rFonts w:ascii="Book Antiqua" w:hAnsi="Book Antiqua"/>
          <w:i/>
          <w:iCs/>
          <w:sz w:val="28"/>
          <w:szCs w:val="28"/>
        </w:rPr>
      </w:pPr>
    </w:p>
    <w:p w14:paraId="78F468A4" w14:textId="77777777" w:rsidR="00232EC4" w:rsidRPr="00232EC4" w:rsidRDefault="00232EC4" w:rsidP="00232EC4">
      <w:pPr>
        <w:jc w:val="center"/>
      </w:pPr>
    </w:p>
    <w:sectPr w:rsidR="00232EC4" w:rsidRPr="00232E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171"/>
    <w:multiLevelType w:val="hybridMultilevel"/>
    <w:tmpl w:val="2824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9760">
    <w:abstractNumId w:val="0"/>
  </w:num>
  <w:num w:numId="2" w16cid:durableId="26642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C4"/>
    <w:rsid w:val="00232EC4"/>
    <w:rsid w:val="004036A3"/>
    <w:rsid w:val="005D746D"/>
    <w:rsid w:val="0086606A"/>
    <w:rsid w:val="008E0CE7"/>
    <w:rsid w:val="00B50F60"/>
    <w:rsid w:val="00D9322A"/>
    <w:rsid w:val="00EA560F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22126B81"/>
  <w15:chartTrackingRefBased/>
  <w15:docId w15:val="{F0469786-C5B2-4BEA-B274-9BCD3FA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E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hdonat.com/domov-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Lebedev</dc:creator>
  <cp:keywords/>
  <dc:description/>
  <cp:lastModifiedBy>Vika Lebedev</cp:lastModifiedBy>
  <cp:revision>1</cp:revision>
  <dcterms:created xsi:type="dcterms:W3CDTF">2025-05-13T10:22:00Z</dcterms:created>
  <dcterms:modified xsi:type="dcterms:W3CDTF">2025-05-13T10:26:00Z</dcterms:modified>
</cp:coreProperties>
</file>